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6D" w:rsidRPr="00284F82" w:rsidRDefault="001B436D" w:rsidP="001B436D">
      <w:pPr>
        <w:tabs>
          <w:tab w:val="left" w:pos="780"/>
        </w:tabs>
        <w:rPr>
          <w:rFonts w:ascii="新細明體" w:hAnsi="新細明體"/>
          <w:b/>
          <w:sz w:val="28"/>
        </w:rPr>
      </w:pPr>
      <w:r w:rsidRPr="00284F82">
        <w:rPr>
          <w:rFonts w:ascii="新細明體" w:hAnsi="新細明體" w:hint="eastAsia"/>
          <w:b/>
          <w:sz w:val="28"/>
        </w:rPr>
        <w:t>一、機電系</w:t>
      </w:r>
      <w:r w:rsidRPr="00284F82">
        <w:rPr>
          <w:rFonts w:ascii="新細明體" w:hAnsi="新細明體" w:hint="eastAsia"/>
          <w:b/>
          <w:sz w:val="28"/>
          <w:bdr w:val="single" w:sz="4" w:space="0" w:color="auto"/>
          <w:shd w:val="pct15" w:color="auto" w:fill="FFFFFF"/>
        </w:rPr>
        <w:t>精密機械組</w:t>
      </w:r>
      <w:r w:rsidR="00F4294F">
        <w:rPr>
          <w:rFonts w:ascii="新細明體" w:hAnsi="新細明體" w:hint="eastAsia"/>
          <w:b/>
          <w:sz w:val="28"/>
        </w:rPr>
        <w:t>1</w:t>
      </w:r>
      <w:r w:rsidR="00190B40">
        <w:rPr>
          <w:rFonts w:ascii="新細明體" w:hAnsi="新細明體" w:hint="eastAsia"/>
          <w:b/>
          <w:sz w:val="28"/>
        </w:rPr>
        <w:t>0</w:t>
      </w:r>
      <w:r w:rsidR="00E15D47">
        <w:rPr>
          <w:rFonts w:ascii="新細明體" w:hAnsi="新細明體" w:hint="eastAsia"/>
          <w:b/>
          <w:sz w:val="28"/>
        </w:rPr>
        <w:t>7</w:t>
      </w:r>
      <w:r w:rsidRPr="00284F82">
        <w:rPr>
          <w:rFonts w:ascii="新細明體" w:hAnsi="新細明體" w:hint="eastAsia"/>
          <w:b/>
          <w:sz w:val="28"/>
        </w:rPr>
        <w:t>學年度新生必、選修科目表</w:t>
      </w:r>
    </w:p>
    <w:tbl>
      <w:tblPr>
        <w:tblW w:w="10693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36"/>
        <w:gridCol w:w="11"/>
        <w:gridCol w:w="379"/>
        <w:gridCol w:w="428"/>
        <w:gridCol w:w="32"/>
        <w:gridCol w:w="1739"/>
        <w:gridCol w:w="380"/>
        <w:gridCol w:w="8"/>
        <w:gridCol w:w="11"/>
        <w:gridCol w:w="382"/>
        <w:gridCol w:w="19"/>
        <w:gridCol w:w="1612"/>
        <w:gridCol w:w="127"/>
        <w:gridCol w:w="380"/>
        <w:gridCol w:w="461"/>
        <w:gridCol w:w="20"/>
        <w:gridCol w:w="1694"/>
        <w:gridCol w:w="348"/>
        <w:gridCol w:w="57"/>
        <w:gridCol w:w="443"/>
      </w:tblGrid>
      <w:tr w:rsidR="001B436D" w:rsidRPr="00284F82" w:rsidTr="007E67D9">
        <w:trPr>
          <w:cantSplit/>
        </w:trPr>
        <w:tc>
          <w:tcPr>
            <w:tcW w:w="426" w:type="dxa"/>
            <w:vMerge w:val="restart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2554" w:type="dxa"/>
            <w:gridSpan w:val="4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一年級</w:t>
            </w:r>
          </w:p>
        </w:tc>
        <w:tc>
          <w:tcPr>
            <w:tcW w:w="2571" w:type="dxa"/>
            <w:gridSpan w:val="7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二年級</w:t>
            </w:r>
          </w:p>
        </w:tc>
        <w:tc>
          <w:tcPr>
            <w:tcW w:w="2580" w:type="dxa"/>
            <w:gridSpan w:val="4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三年級</w:t>
            </w:r>
          </w:p>
        </w:tc>
        <w:tc>
          <w:tcPr>
            <w:tcW w:w="2562" w:type="dxa"/>
            <w:gridSpan w:val="5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四年級</w:t>
            </w:r>
          </w:p>
        </w:tc>
      </w:tr>
      <w:tr w:rsidR="001B436D" w:rsidRPr="00284F82" w:rsidTr="007E67D9">
        <w:trPr>
          <w:cantSplit/>
        </w:trPr>
        <w:tc>
          <w:tcPr>
            <w:tcW w:w="426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47" w:type="dxa"/>
            <w:gridSpan w:val="2"/>
            <w:vMerge w:val="restart"/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807" w:type="dxa"/>
            <w:gridSpan w:val="2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800" w:type="dxa"/>
            <w:gridSpan w:val="5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612" w:type="dxa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968" w:type="dxa"/>
            <w:gridSpan w:val="3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848" w:type="dxa"/>
            <w:gridSpan w:val="3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</w:tr>
      <w:tr w:rsidR="001B436D" w:rsidRPr="00284F82" w:rsidTr="00A578A6">
        <w:trPr>
          <w:cantSplit/>
        </w:trPr>
        <w:tc>
          <w:tcPr>
            <w:tcW w:w="426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47" w:type="dxa"/>
            <w:gridSpan w:val="2"/>
            <w:vMerge/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79" w:type="dxa"/>
            <w:shd w:val="clear" w:color="auto" w:fill="4F81BD"/>
          </w:tcPr>
          <w:p w:rsidR="001B436D" w:rsidRPr="00113633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113633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28" w:type="dxa"/>
            <w:shd w:val="clear" w:color="auto" w:fill="4F81BD"/>
          </w:tcPr>
          <w:p w:rsidR="001B436D" w:rsidRPr="00113633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113633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771" w:type="dxa"/>
            <w:gridSpan w:val="2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88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12" w:type="dxa"/>
            <w:gridSpan w:val="3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612" w:type="dxa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507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61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714" w:type="dxa"/>
            <w:gridSpan w:val="2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05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43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</w:tr>
      <w:tr w:rsidR="001B436D" w:rsidRPr="00284F82" w:rsidTr="00A578A6">
        <w:trPr>
          <w:cantSplit/>
          <w:trHeight w:val="5820"/>
        </w:trPr>
        <w:tc>
          <w:tcPr>
            <w:tcW w:w="426" w:type="dxa"/>
            <w:vMerge w:val="restart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必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</w:t>
            </w: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目</w:t>
            </w:r>
          </w:p>
        </w:tc>
        <w:tc>
          <w:tcPr>
            <w:tcW w:w="1747" w:type="dxa"/>
            <w:gridSpan w:val="2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外語</w:t>
            </w:r>
            <w:r w:rsidRPr="00284F82">
              <w:rPr>
                <w:rFonts w:ascii="新細明體" w:hAnsi="新細明體"/>
                <w:b/>
                <w:color w:val="FF0000"/>
                <w:sz w:val="20"/>
                <w:shd w:val="pct15" w:color="auto" w:fill="FFFFFF"/>
              </w:rPr>
              <w:t>(</w:t>
            </w: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英文</w:t>
            </w:r>
            <w:r w:rsidR="009B11A0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微積分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工程圖學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普通物理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普通物理實驗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應用力學</w:t>
            </w:r>
            <w:r w:rsidRPr="00284F82">
              <w:rPr>
                <w:rFonts w:ascii="新細明體" w:hAnsi="新細明體"/>
                <w:b/>
                <w:sz w:val="20"/>
              </w:rPr>
              <w:t>(</w:t>
            </w:r>
            <w:r w:rsidRPr="00284F82">
              <w:rPr>
                <w:rFonts w:ascii="新細明體" w:hAnsi="新細明體" w:hint="eastAsia"/>
                <w:b/>
                <w:sz w:val="20"/>
              </w:rPr>
              <w:t>一</w:t>
            </w:r>
            <w:r w:rsidRPr="00284F82">
              <w:rPr>
                <w:rFonts w:ascii="新細明體" w:hAnsi="新細明體"/>
                <w:b/>
                <w:sz w:val="20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工場實習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16"/>
                <w:szCs w:val="16"/>
                <w:shd w:val="pct15" w:color="auto" w:fill="FFFFFF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16"/>
                <w:szCs w:val="16"/>
                <w:shd w:val="pct15" w:color="auto" w:fill="FFFFFF"/>
              </w:rPr>
              <w:t>大學學習(學習與發展)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16"/>
                <w:szCs w:val="16"/>
                <w:shd w:val="pct15" w:color="auto" w:fill="FFFFFF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16"/>
                <w:szCs w:val="16"/>
                <w:shd w:val="pct15" w:color="auto" w:fill="FFFFFF"/>
              </w:rPr>
              <w:t>社團經營與團隊發展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軍訓</w:t>
            </w:r>
            <w:r w:rsidRPr="00284F82">
              <w:rPr>
                <w:rFonts w:ascii="新細明體" w:hAnsi="新細明體"/>
                <w:b/>
                <w:sz w:val="20"/>
              </w:rPr>
              <w:t>(</w:t>
            </w:r>
            <w:r w:rsidRPr="00284F82">
              <w:rPr>
                <w:rFonts w:ascii="新細明體" w:hAnsi="新細明體" w:hint="eastAsia"/>
                <w:b/>
                <w:sz w:val="20"/>
              </w:rPr>
              <w:t>護理</w:t>
            </w:r>
            <w:r w:rsidRPr="00284F82">
              <w:rPr>
                <w:rFonts w:ascii="新細明體" w:hAnsi="新細明體"/>
                <w:b/>
                <w:sz w:val="20"/>
              </w:rPr>
              <w:t>)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體育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00000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校園與社區服務學習</w:t>
            </w: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6818D7" w:rsidRDefault="006818D7" w:rsidP="004A50F3">
            <w:pPr>
              <w:ind w:right="480"/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ind w:right="480"/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31</w:t>
            </w:r>
            <w:r w:rsidR="00C50EB7">
              <w:rPr>
                <w:rFonts w:ascii="新細明體" w:hAnsi="新細明體" w:hint="eastAsia"/>
                <w:b/>
              </w:rPr>
              <w:t>2</w:t>
            </w:r>
          </w:p>
          <w:p w:rsidR="001B436D" w:rsidRPr="00284F82" w:rsidRDefault="001B436D" w:rsidP="004A50F3">
            <w:pPr>
              <w:ind w:right="480"/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ind w:right="480"/>
              <w:jc w:val="both"/>
              <w:rPr>
                <w:rFonts w:ascii="新細明體" w:hAnsi="新細明體"/>
                <w:b/>
              </w:rPr>
            </w:pPr>
          </w:p>
          <w:p w:rsidR="001B436D" w:rsidRPr="00F80379" w:rsidRDefault="00CA1193" w:rsidP="004A50F3">
            <w:pPr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  <w:r w:rsidR="001B436D" w:rsidRPr="00284F82">
              <w:rPr>
                <w:rFonts w:ascii="新細明體" w:hAnsi="新細明體"/>
                <w:b/>
              </w:rPr>
              <w:br/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0</w:t>
            </w:r>
          </w:p>
          <w:p w:rsidR="001B436D" w:rsidRDefault="00CA1193" w:rsidP="004A50F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  <w:p w:rsidR="00CA1193" w:rsidRPr="00284F82" w:rsidRDefault="00CA1193" w:rsidP="004A50F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1B436D" w:rsidRDefault="001B436D" w:rsidP="004A50F3">
            <w:pPr>
              <w:tabs>
                <w:tab w:val="left" w:pos="285"/>
              </w:tabs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  <w:t>3</w:t>
            </w:r>
            <w:r w:rsidRPr="00284F82">
              <w:rPr>
                <w:rFonts w:ascii="新細明體" w:hAnsi="新細明體"/>
                <w:b/>
              </w:rPr>
              <w:br/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 w:rsidR="00C50EB7">
              <w:rPr>
                <w:rFonts w:ascii="新細明體" w:hAnsi="新細明體" w:hint="eastAsia"/>
                <w:b/>
              </w:rPr>
              <w:t>2</w:t>
            </w:r>
          </w:p>
          <w:p w:rsidR="001B436D" w:rsidRPr="00284F82" w:rsidRDefault="001B436D" w:rsidP="004A50F3">
            <w:pPr>
              <w:tabs>
                <w:tab w:val="left" w:pos="285"/>
              </w:tabs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1</w:t>
            </w: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  <w:r w:rsidRPr="00D00659">
              <w:rPr>
                <w:rFonts w:ascii="新細明體" w:hAnsi="新細明體" w:hint="eastAsia"/>
                <w:b/>
                <w:color w:val="000000" w:themeColor="text1"/>
              </w:rPr>
              <w:t>2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1</w:t>
            </w: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</w:p>
          <w:p w:rsidR="006818D7" w:rsidRDefault="006818D7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0</w:t>
            </w: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1771" w:type="dxa"/>
            <w:gridSpan w:val="2"/>
            <w:tcBorders>
              <w:bottom w:val="single" w:sz="6" w:space="0" w:color="auto"/>
            </w:tcBorders>
          </w:tcPr>
          <w:p w:rsidR="009B11A0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  <w:shd w:val="pct15" w:color="auto" w:fill="FFFFFF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外語</w:t>
            </w:r>
            <w:r w:rsidRPr="00284F82">
              <w:rPr>
                <w:rFonts w:ascii="新細明體" w:hAnsi="新細明體"/>
                <w:b/>
                <w:color w:val="FF0000"/>
                <w:sz w:val="20"/>
                <w:shd w:val="pct15" w:color="auto" w:fill="FFFFFF"/>
              </w:rPr>
              <w:t>(</w:t>
            </w: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英文</w:t>
            </w:r>
            <w:r w:rsidR="00C649FB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00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工程數學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熱力學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材料力學(一)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應用力學</w:t>
            </w:r>
            <w:r w:rsidRPr="00284F82">
              <w:rPr>
                <w:rFonts w:ascii="新細明體" w:hAnsi="新細明體"/>
                <w:b/>
                <w:sz w:val="20"/>
              </w:rPr>
              <w:t>(</w:t>
            </w:r>
            <w:r w:rsidRPr="00284F82">
              <w:rPr>
                <w:rFonts w:ascii="新細明體" w:hAnsi="新細明體" w:hint="eastAsia"/>
                <w:b/>
                <w:sz w:val="20"/>
              </w:rPr>
              <w:t>二</w:t>
            </w:r>
            <w:r w:rsidRPr="00284F82">
              <w:rPr>
                <w:rFonts w:ascii="新細明體" w:hAnsi="新細明體"/>
                <w:b/>
                <w:sz w:val="20"/>
              </w:rPr>
              <w:t>)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機械畫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中國語文能力表達</w:t>
            </w:r>
            <w:r w:rsidRPr="00284F82">
              <w:rPr>
                <w:rFonts w:ascii="新細明體" w:hAnsi="新細明體" w:hint="eastAsia"/>
                <w:b/>
                <w:sz w:val="20"/>
              </w:rPr>
              <w:t>電路學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機動學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材料科學與工程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電腦繪圖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體育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88" w:type="dxa"/>
            <w:gridSpan w:val="2"/>
            <w:tcBorders>
              <w:bottom w:val="single" w:sz="6" w:space="0" w:color="auto"/>
            </w:tcBorders>
          </w:tcPr>
          <w:p w:rsidR="006818D7" w:rsidRDefault="006818D7" w:rsidP="004A50F3">
            <w:pPr>
              <w:rPr>
                <w:rFonts w:ascii="新細明體" w:hAnsi="新細明體"/>
                <w:b/>
              </w:rPr>
            </w:pPr>
          </w:p>
          <w:p w:rsidR="001B436D" w:rsidRPr="00BE5CDB" w:rsidRDefault="001B436D" w:rsidP="004A50F3">
            <w:pPr>
              <w:rPr>
                <w:rFonts w:ascii="新細明體" w:hAnsi="新細明體"/>
                <w:b/>
                <w:color w:val="FF0000"/>
              </w:rPr>
            </w:pPr>
            <w:r w:rsidRPr="00284F82">
              <w:rPr>
                <w:rFonts w:ascii="新細明體" w:hAnsi="新細明體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  <w:color w:val="000000"/>
              </w:rPr>
              <w:t>2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  <w:t>3</w:t>
            </w:r>
            <w:r w:rsidRPr="00284F82">
              <w:rPr>
                <w:rFonts w:ascii="新細明體" w:hAnsi="新細明體"/>
                <w:b/>
              </w:rPr>
              <w:br/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</w:p>
        </w:tc>
        <w:tc>
          <w:tcPr>
            <w:tcW w:w="412" w:type="dxa"/>
            <w:gridSpan w:val="3"/>
            <w:tcBorders>
              <w:bottom w:val="single" w:sz="6" w:space="0" w:color="auto"/>
            </w:tcBorders>
          </w:tcPr>
          <w:p w:rsidR="006818D7" w:rsidRDefault="006818D7" w:rsidP="004A50F3">
            <w:pPr>
              <w:jc w:val="right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  <w:color w:val="000000"/>
              </w:rPr>
            </w:pPr>
            <w:r w:rsidRPr="00284F82">
              <w:rPr>
                <w:rFonts w:ascii="新細明體" w:hAnsi="新細明體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  <w:color w:val="000000"/>
              </w:rPr>
              <w:t>2</w:t>
            </w: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  <w:color w:val="000000"/>
              </w:rPr>
            </w:pP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  <w:color w:val="000000"/>
              </w:rPr>
            </w:pP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  <w:color w:val="000000"/>
              </w:rPr>
            </w:pP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  <w:color w:val="000000"/>
              </w:rPr>
            </w:pPr>
          </w:p>
          <w:p w:rsidR="001B436D" w:rsidRPr="00284F82" w:rsidRDefault="001B436D" w:rsidP="00BE5CDB">
            <w:pPr>
              <w:ind w:leftChars="100" w:left="240" w:rightChars="200" w:right="48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  <w:color w:val="000000"/>
              </w:rPr>
              <w:t>3</w:t>
            </w: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  <w:t>3</w:t>
            </w:r>
            <w:r w:rsidRPr="00284F82">
              <w:rPr>
                <w:rFonts w:ascii="新細明體" w:hAnsi="新細明體"/>
                <w:b/>
              </w:rPr>
              <w:br/>
              <w:t>1</w:t>
            </w:r>
          </w:p>
          <w:p w:rsidR="001B436D" w:rsidRPr="00284F82" w:rsidRDefault="001B436D" w:rsidP="004A50F3">
            <w:pPr>
              <w:ind w:firstLineChars="100" w:firstLine="240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1612" w:type="dxa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精密機械設計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流體力學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00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自動控制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應用物理學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精密機械</w:t>
            </w:r>
            <w:r w:rsidRPr="00284F82">
              <w:rPr>
                <w:rFonts w:ascii="新細明體" w:hAnsi="新細明體" w:hint="eastAsia"/>
                <w:b/>
                <w:sz w:val="20"/>
              </w:rPr>
              <w:t>實驗</w:t>
            </w:r>
            <w:r>
              <w:rPr>
                <w:rFonts w:ascii="新細明體" w:hAnsi="新細明體" w:hint="eastAsia"/>
                <w:b/>
                <w:sz w:val="20"/>
              </w:rPr>
              <w:t>(一)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精密機械</w:t>
            </w:r>
            <w:r w:rsidRPr="00284F82">
              <w:rPr>
                <w:rFonts w:ascii="新細明體" w:hAnsi="新細明體" w:hint="eastAsia"/>
                <w:b/>
                <w:sz w:val="20"/>
              </w:rPr>
              <w:t>實驗</w:t>
            </w:r>
            <w:r>
              <w:rPr>
                <w:rFonts w:ascii="新細明體" w:hAnsi="新細明體" w:hint="eastAsia"/>
                <w:b/>
                <w:sz w:val="20"/>
              </w:rPr>
              <w:t>(二)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熱傳學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00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精密機械製造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畢業專題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07" w:type="dxa"/>
            <w:gridSpan w:val="2"/>
            <w:tcBorders>
              <w:bottom w:val="single" w:sz="6" w:space="0" w:color="auto"/>
            </w:tcBorders>
          </w:tcPr>
          <w:p w:rsidR="001B436D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2</w:t>
            </w:r>
            <w:r w:rsidRPr="00284F82">
              <w:rPr>
                <w:rFonts w:ascii="新細明體" w:hAnsi="新細明體"/>
                <w:b/>
              </w:rPr>
              <w:br/>
              <w:t>3</w:t>
            </w:r>
            <w:r w:rsidRPr="00284F82">
              <w:rPr>
                <w:rFonts w:ascii="新細明體" w:hAnsi="新細明體"/>
                <w:b/>
              </w:rPr>
              <w:br/>
              <w:t>3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="00B4183C">
              <w:rPr>
                <w:rFonts w:ascii="新細明體" w:hAnsi="新細明體" w:hint="eastAsia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</w:tcPr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2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</w:p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  <w:t>3</w:t>
            </w:r>
          </w:p>
          <w:p w:rsidR="001B436D" w:rsidRPr="00284F82" w:rsidRDefault="001B436D" w:rsidP="00D16775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</w:p>
        </w:tc>
        <w:tc>
          <w:tcPr>
            <w:tcW w:w="1714" w:type="dxa"/>
            <w:gridSpan w:val="2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畢業專題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>
              <w:rPr>
                <w:rFonts w:ascii="新細明體" w:hAnsi="新細明體" w:hint="eastAsia"/>
                <w:b/>
                <w:sz w:val="20"/>
              </w:rPr>
              <w:t>精密機械</w:t>
            </w:r>
            <w:r w:rsidRPr="00284F82">
              <w:rPr>
                <w:rFonts w:ascii="新細明體" w:hAnsi="新細明體" w:hint="eastAsia"/>
                <w:b/>
                <w:sz w:val="20"/>
              </w:rPr>
              <w:t>實驗</w:t>
            </w:r>
            <w:r>
              <w:rPr>
                <w:rFonts w:ascii="新細明體" w:hAnsi="新細明體" w:hint="eastAsia"/>
                <w:b/>
                <w:sz w:val="20"/>
              </w:rPr>
              <w:t>(三)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>
              <w:rPr>
                <w:rFonts w:ascii="新細明體" w:hAnsi="新細明體" w:hint="eastAsia"/>
                <w:b/>
                <w:sz w:val="20"/>
              </w:rPr>
              <w:t>精密機械</w:t>
            </w:r>
            <w:r w:rsidRPr="00284F82">
              <w:rPr>
                <w:rFonts w:ascii="新細明體" w:hAnsi="新細明體" w:hint="eastAsia"/>
                <w:b/>
                <w:sz w:val="20"/>
              </w:rPr>
              <w:t>實驗</w:t>
            </w:r>
            <w:r>
              <w:rPr>
                <w:rFonts w:ascii="新細明體" w:hAnsi="新細明體" w:hint="eastAsia"/>
                <w:b/>
                <w:sz w:val="20"/>
              </w:rPr>
              <w:t>(四)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000000"/>
              </w:rPr>
            </w:pP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精密機械原理</w:t>
            </w:r>
          </w:p>
        </w:tc>
        <w:tc>
          <w:tcPr>
            <w:tcW w:w="405" w:type="dxa"/>
            <w:gridSpan w:val="2"/>
            <w:tcBorders>
              <w:bottom w:val="single" w:sz="6" w:space="0" w:color="auto"/>
            </w:tcBorders>
          </w:tcPr>
          <w:p w:rsidR="001B436D" w:rsidRDefault="001B436D" w:rsidP="004A50F3">
            <w:pPr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  <w:b/>
              </w:rPr>
              <w:t>1</w:t>
            </w: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443" w:type="dxa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</w:rPr>
            </w:pPr>
          </w:p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</w:p>
        </w:tc>
      </w:tr>
      <w:tr w:rsidR="001B436D" w:rsidRPr="00284F82" w:rsidTr="00A578A6">
        <w:trPr>
          <w:cantSplit/>
          <w:trHeight w:val="93"/>
        </w:trPr>
        <w:tc>
          <w:tcPr>
            <w:tcW w:w="426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學分數合計</w:t>
            </w:r>
          </w:p>
        </w:tc>
        <w:tc>
          <w:tcPr>
            <w:tcW w:w="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6818D7" w:rsidP="004A50F3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6818D7" w:rsidP="004A50F3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10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6818D7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6818D7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15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B4183C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B4183C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/>
                <w:b/>
                <w:sz w:val="20"/>
              </w:rPr>
              <w:t>1</w:t>
            </w:r>
          </w:p>
        </w:tc>
      </w:tr>
      <w:tr w:rsidR="001B436D" w:rsidRPr="00284F82" w:rsidTr="00A578A6">
        <w:trPr>
          <w:cantSplit/>
          <w:trHeight w:val="284"/>
        </w:trPr>
        <w:tc>
          <w:tcPr>
            <w:tcW w:w="426" w:type="dxa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開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課</w:t>
            </w:r>
          </w:p>
        </w:tc>
        <w:tc>
          <w:tcPr>
            <w:tcW w:w="1736" w:type="dxa"/>
          </w:tcPr>
          <w:p w:rsidR="008D1C6B" w:rsidRDefault="008D1C6B" w:rsidP="004A50F3">
            <w:pPr>
              <w:ind w:right="32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工程倫理</w:t>
            </w:r>
          </w:p>
          <w:p w:rsidR="001B436D" w:rsidRDefault="008D1C6B" w:rsidP="004A50F3">
            <w:pPr>
              <w:ind w:right="32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(</w:t>
            </w:r>
            <w:r w:rsidR="004C0B7B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工學</w:t>
            </w: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院共</w:t>
            </w: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同科)</w:t>
            </w:r>
          </w:p>
          <w:p w:rsidR="00B74DDC" w:rsidRPr="000275A9" w:rsidRDefault="00B74DDC" w:rsidP="00B74DDC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邏輯設計</w:t>
            </w:r>
          </w:p>
          <w:p w:rsidR="00B74DDC" w:rsidRPr="00284F82" w:rsidRDefault="00B74DDC" w:rsidP="004A50F3">
            <w:pPr>
              <w:ind w:right="320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390" w:type="dxa"/>
            <w:gridSpan w:val="2"/>
          </w:tcPr>
          <w:p w:rsidR="001B436D" w:rsidRPr="00284F82" w:rsidRDefault="008D1C6B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460" w:type="dxa"/>
            <w:gridSpan w:val="2"/>
          </w:tcPr>
          <w:p w:rsidR="001B436D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B74DDC" w:rsidRDefault="00B74DDC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B74DDC" w:rsidRPr="000275A9" w:rsidRDefault="00B74DDC" w:rsidP="004A50F3">
            <w:pPr>
              <w:ind w:right="320" w:firstLineChars="100" w:firstLine="200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3</w:t>
            </w:r>
          </w:p>
        </w:tc>
        <w:tc>
          <w:tcPr>
            <w:tcW w:w="1739" w:type="dxa"/>
          </w:tcPr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電腦程式設計</w:t>
            </w:r>
          </w:p>
          <w:p w:rsidR="001B436D" w:rsidRPr="000275A9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微處理機(光)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材料力學(二)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電子學(光)</w:t>
            </w:r>
          </w:p>
          <w:p w:rsidR="00A92574" w:rsidRDefault="00A92574" w:rsidP="00A92574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A43D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人因工程學</w:t>
            </w:r>
          </w:p>
          <w:p w:rsidR="007041E7" w:rsidRDefault="008D1C6B" w:rsidP="008D1C6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微機電系統概論</w:t>
            </w:r>
          </w:p>
          <w:p w:rsidR="008D1C6B" w:rsidRPr="00A92574" w:rsidRDefault="008D1C6B" w:rsidP="008D1C6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(</w:t>
            </w:r>
            <w:r w:rsidR="004C0B7B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工學</w:t>
            </w:r>
            <w:r w:rsidR="007041E7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院</w:t>
            </w: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共同科)</w:t>
            </w:r>
          </w:p>
          <w:p w:rsidR="001B436D" w:rsidRPr="00A92574" w:rsidRDefault="001B436D" w:rsidP="00B74DDC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399" w:type="dxa"/>
            <w:gridSpan w:val="3"/>
          </w:tcPr>
          <w:p w:rsidR="001B436D" w:rsidRPr="00A92574" w:rsidRDefault="001B436D" w:rsidP="004A50F3">
            <w:pPr>
              <w:ind w:right="320" w:firstLineChars="100" w:firstLine="200"/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1B436D" w:rsidRPr="000275A9" w:rsidRDefault="00B74DDC" w:rsidP="004A50F3">
            <w:pPr>
              <w:ind w:right="320" w:firstLineChars="100" w:firstLine="200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3</w:t>
            </w: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A92574" w:rsidRDefault="00A92574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7041E7" w:rsidRDefault="007041E7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B74DDC" w:rsidRDefault="00B74DDC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B74DDC" w:rsidRPr="00A92574" w:rsidRDefault="00B74DDC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382" w:type="dxa"/>
          </w:tcPr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A92574" w:rsidRDefault="00A92574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A92574" w:rsidRDefault="00A92574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2D570D" w:rsidRPr="00A92574" w:rsidRDefault="002D570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1758" w:type="dxa"/>
            <w:gridSpan w:val="3"/>
          </w:tcPr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工程經濟學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動態系統分析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工業材料應用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控制系統設計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數位訊號處理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14"/>
                <w:szCs w:val="14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電子計算機工程應用(一)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14"/>
                <w:szCs w:val="14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電子計算機工程應用(二)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機器人學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工程光學(光)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工業控制(光)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</w:rPr>
              <w:t>光機電工程導論(光)</w:t>
            </w:r>
          </w:p>
          <w:p w:rsidR="0099488A" w:rsidRDefault="0099488A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可靠度工程</w:t>
            </w:r>
          </w:p>
          <w:p w:rsidR="00A84754" w:rsidRDefault="00A84754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機構設計</w:t>
            </w:r>
          </w:p>
          <w:p w:rsidR="00BB1A00" w:rsidRDefault="00BB1A00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應用電路學</w:t>
            </w:r>
          </w:p>
          <w:p w:rsidR="00F6448C" w:rsidRPr="000275A9" w:rsidRDefault="00F6448C" w:rsidP="00F6448C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電腦輔助設計</w:t>
            </w:r>
          </w:p>
          <w:p w:rsidR="00F6448C" w:rsidRPr="00A92574" w:rsidRDefault="00F6448C" w:rsidP="00F6448C">
            <w:pPr>
              <w:jc w:val="both"/>
              <w:rPr>
                <w:rFonts w:ascii="新細明體" w:hAnsi="新細明體"/>
                <w:b/>
                <w:color w:val="000000" w:themeColor="text1"/>
                <w:sz w:val="16"/>
                <w:szCs w:val="16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16"/>
                <w:szCs w:val="16"/>
              </w:rPr>
              <w:t>21世紀機電產業趨勢</w:t>
            </w: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(</w:t>
            </w:r>
            <w:r w:rsidR="004C0B7B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工學</w:t>
            </w: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共同科)</w:t>
            </w:r>
          </w:p>
          <w:p w:rsidR="00F6448C" w:rsidRPr="00F6448C" w:rsidRDefault="00F6448C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380" w:type="dxa"/>
          </w:tcPr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856B53" w:rsidRPr="00A92574" w:rsidRDefault="00856B53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BB1A00" w:rsidRDefault="00BB1A00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A96951" w:rsidRPr="000275A9" w:rsidRDefault="00A96951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</w:p>
        </w:tc>
        <w:tc>
          <w:tcPr>
            <w:tcW w:w="481" w:type="dxa"/>
            <w:gridSpan w:val="2"/>
          </w:tcPr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1B436D" w:rsidRPr="00A92574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856B53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1B436D" w:rsidRPr="00A92574" w:rsidRDefault="00856B53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856B53" w:rsidRDefault="00856B53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A84754" w:rsidP="00856B5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2</w:t>
            </w:r>
          </w:p>
          <w:p w:rsidR="0099488A" w:rsidRDefault="001B436D" w:rsidP="00F6448C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A84754" w:rsidRDefault="00856B53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856B53" w:rsidRDefault="00856B53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F6448C" w:rsidRDefault="00F6448C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F6448C" w:rsidRDefault="00567AE5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2</w:t>
            </w:r>
          </w:p>
          <w:p w:rsidR="00F6448C" w:rsidRPr="00A92574" w:rsidRDefault="00F6448C" w:rsidP="004A50F3">
            <w:pPr>
              <w:ind w:right="320" w:firstLineChars="100" w:firstLine="20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694" w:type="dxa"/>
          </w:tcPr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應用最佳設計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半導體製程設備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有限元素法概論</w:t>
            </w: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機械振動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精密加工概論</w:t>
            </w:r>
          </w:p>
          <w:p w:rsidR="007E69C0" w:rsidRDefault="007E69C0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精密量測原理</w:t>
            </w:r>
          </w:p>
          <w:p w:rsidR="00190B40" w:rsidRDefault="00190B40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90B40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企業運作與經營</w:t>
            </w:r>
          </w:p>
          <w:p w:rsidR="00F6448C" w:rsidRPr="000275A9" w:rsidRDefault="00F6448C" w:rsidP="00F6448C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機電整合</w:t>
            </w:r>
          </w:p>
          <w:p w:rsidR="00567AE5" w:rsidRPr="000275A9" w:rsidRDefault="00567AE5" w:rsidP="00567AE5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電腦輔助製造</w:t>
            </w:r>
          </w:p>
          <w:p w:rsidR="00F6448C" w:rsidRPr="00A92574" w:rsidRDefault="00F6448C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1B436D" w:rsidRPr="00A92574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348" w:type="dxa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Default="00BB1A00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F6448C" w:rsidRDefault="00F6448C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F6448C" w:rsidRDefault="00F6448C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F6448C" w:rsidRDefault="00F6448C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0275A9">
              <w:rPr>
                <w:rFonts w:ascii="新細明體" w:hAnsi="新細明體" w:hint="eastAsia"/>
                <w:b/>
                <w:color w:val="FF0000"/>
                <w:sz w:val="20"/>
              </w:rPr>
              <w:t>3</w:t>
            </w:r>
          </w:p>
          <w:p w:rsidR="00BF3879" w:rsidRPr="000275A9" w:rsidRDefault="00BF3879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</w:rPr>
              <w:t>2</w:t>
            </w:r>
          </w:p>
        </w:tc>
        <w:tc>
          <w:tcPr>
            <w:tcW w:w="500" w:type="dxa"/>
            <w:gridSpan w:val="2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Default="00ED535B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BF3879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1B436D" w:rsidRPr="00284F82" w:rsidRDefault="001B436D" w:rsidP="00286A3E">
      <w:pPr>
        <w:widowControl/>
        <w:rPr>
          <w:rFonts w:ascii="新細明體" w:hAnsi="新細明體"/>
          <w:b/>
          <w:sz w:val="28"/>
        </w:rPr>
      </w:pPr>
      <w:r w:rsidRPr="00284F82">
        <w:rPr>
          <w:rFonts w:ascii="新細明體" w:hAnsi="新細明體" w:hint="eastAsia"/>
          <w:b/>
          <w:sz w:val="28"/>
        </w:rPr>
        <w:lastRenderedPageBreak/>
        <w:t>二、機電系</w:t>
      </w:r>
      <w:r w:rsidRPr="00284F82">
        <w:rPr>
          <w:rFonts w:ascii="新細明體" w:hAnsi="新細明體" w:hint="eastAsia"/>
          <w:b/>
          <w:sz w:val="28"/>
          <w:bdr w:val="single" w:sz="4" w:space="0" w:color="auto"/>
          <w:shd w:val="pct15" w:color="auto" w:fill="FFFFFF"/>
        </w:rPr>
        <w:t>光機電整合組</w:t>
      </w:r>
      <w:r w:rsidR="00F4294F">
        <w:rPr>
          <w:rFonts w:ascii="新細明體" w:hAnsi="新細明體" w:hint="eastAsia"/>
          <w:b/>
          <w:sz w:val="28"/>
        </w:rPr>
        <w:t>10</w:t>
      </w:r>
      <w:r w:rsidR="00E15D47">
        <w:rPr>
          <w:rFonts w:ascii="新細明體" w:hAnsi="新細明體" w:hint="eastAsia"/>
          <w:b/>
          <w:sz w:val="28"/>
        </w:rPr>
        <w:t>7</w:t>
      </w:r>
      <w:r w:rsidRPr="00284F82">
        <w:rPr>
          <w:rFonts w:ascii="新細明體" w:hAnsi="新細明體" w:hint="eastAsia"/>
          <w:b/>
          <w:sz w:val="28"/>
        </w:rPr>
        <w:t>學年度新生必、選修科目表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715"/>
        <w:gridCol w:w="425"/>
        <w:gridCol w:w="477"/>
        <w:gridCol w:w="1649"/>
        <w:gridCol w:w="426"/>
        <w:gridCol w:w="408"/>
        <w:gridCol w:w="18"/>
        <w:gridCol w:w="2268"/>
        <w:gridCol w:w="593"/>
        <w:gridCol w:w="11"/>
        <w:gridCol w:w="14"/>
        <w:gridCol w:w="568"/>
        <w:gridCol w:w="1590"/>
        <w:gridCol w:w="326"/>
        <w:gridCol w:w="326"/>
      </w:tblGrid>
      <w:tr w:rsidR="001B436D" w:rsidRPr="00284F82" w:rsidTr="00D00659">
        <w:trPr>
          <w:cantSplit/>
        </w:trPr>
        <w:tc>
          <w:tcPr>
            <w:tcW w:w="298" w:type="dxa"/>
            <w:vMerge w:val="restart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2617" w:type="dxa"/>
            <w:gridSpan w:val="3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一年級</w:t>
            </w:r>
          </w:p>
        </w:tc>
        <w:tc>
          <w:tcPr>
            <w:tcW w:w="2500" w:type="dxa"/>
            <w:gridSpan w:val="4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二年級</w:t>
            </w:r>
          </w:p>
        </w:tc>
        <w:tc>
          <w:tcPr>
            <w:tcW w:w="3454" w:type="dxa"/>
            <w:gridSpan w:val="5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三年級</w:t>
            </w:r>
          </w:p>
        </w:tc>
        <w:tc>
          <w:tcPr>
            <w:tcW w:w="2242" w:type="dxa"/>
            <w:gridSpan w:val="3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四年級</w:t>
            </w:r>
          </w:p>
        </w:tc>
      </w:tr>
      <w:tr w:rsidR="007E67D9" w:rsidRPr="00284F82" w:rsidTr="00D00659">
        <w:trPr>
          <w:cantSplit/>
        </w:trPr>
        <w:tc>
          <w:tcPr>
            <w:tcW w:w="298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15" w:type="dxa"/>
            <w:vMerge w:val="restart"/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902" w:type="dxa"/>
            <w:gridSpan w:val="2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649" w:type="dxa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851" w:type="dxa"/>
            <w:gridSpan w:val="3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2268" w:type="dxa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1186" w:type="dxa"/>
            <w:gridSpan w:val="4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590" w:type="dxa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652" w:type="dxa"/>
            <w:gridSpan w:val="2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</w:tr>
      <w:tr w:rsidR="0044326A" w:rsidRPr="00284F82" w:rsidTr="00D00659">
        <w:trPr>
          <w:cantSplit/>
        </w:trPr>
        <w:tc>
          <w:tcPr>
            <w:tcW w:w="298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15" w:type="dxa"/>
            <w:vMerge/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25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77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649" w:type="dxa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25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26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593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593" w:type="dxa"/>
            <w:gridSpan w:val="3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590" w:type="dxa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26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326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</w:tr>
      <w:tr w:rsidR="00D00659" w:rsidRPr="00284F82" w:rsidTr="00D00659">
        <w:trPr>
          <w:cantSplit/>
          <w:trHeight w:val="5820"/>
        </w:trPr>
        <w:tc>
          <w:tcPr>
            <w:tcW w:w="298" w:type="dxa"/>
            <w:vMerge w:val="restart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必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</w:t>
            </w: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目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外語</w:t>
            </w:r>
            <w:r w:rsidRPr="00284F82">
              <w:rPr>
                <w:rFonts w:ascii="新細明體" w:hAnsi="新細明體"/>
                <w:b/>
                <w:color w:val="FF0000"/>
                <w:sz w:val="20"/>
                <w:shd w:val="pct15" w:color="auto" w:fill="FFFFFF"/>
              </w:rPr>
              <w:t>(</w:t>
            </w: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英文</w:t>
            </w:r>
            <w:r w:rsidR="00C649FB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微積分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工程圖學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普通物理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應用力學</w:t>
            </w:r>
            <w:r w:rsidRPr="00284F82">
              <w:rPr>
                <w:rFonts w:ascii="新細明體" w:hAnsi="新細明體"/>
                <w:b/>
                <w:sz w:val="20"/>
              </w:rPr>
              <w:t>(</w:t>
            </w:r>
            <w:r w:rsidRPr="00284F82">
              <w:rPr>
                <w:rFonts w:ascii="新細明體" w:hAnsi="新細明體" w:hint="eastAsia"/>
                <w:b/>
                <w:sz w:val="20"/>
              </w:rPr>
              <w:t>一</w:t>
            </w:r>
            <w:r w:rsidRPr="00284F82">
              <w:rPr>
                <w:rFonts w:ascii="新細明體" w:hAnsi="新細明體"/>
                <w:b/>
                <w:sz w:val="20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工場實習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16"/>
                <w:szCs w:val="16"/>
                <w:shd w:val="pct15" w:color="auto" w:fill="FFFFFF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16"/>
                <w:szCs w:val="16"/>
                <w:shd w:val="pct15" w:color="auto" w:fill="FFFFFF"/>
              </w:rPr>
              <w:t>大學學習(學習與發展)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16"/>
                <w:szCs w:val="16"/>
                <w:shd w:val="pct15" w:color="auto" w:fill="FFFFFF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16"/>
                <w:szCs w:val="16"/>
                <w:shd w:val="pct15" w:color="auto" w:fill="FFFFFF"/>
              </w:rPr>
              <w:t>社團經營與團隊發展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軍訓</w:t>
            </w:r>
            <w:r w:rsidRPr="00284F82">
              <w:rPr>
                <w:rFonts w:ascii="新細明體" w:hAnsi="新細明體"/>
                <w:b/>
                <w:sz w:val="20"/>
              </w:rPr>
              <w:t>(</w:t>
            </w:r>
            <w:r w:rsidRPr="00284F82">
              <w:rPr>
                <w:rFonts w:ascii="新細明體" w:hAnsi="新細明體" w:hint="eastAsia"/>
                <w:b/>
                <w:sz w:val="20"/>
              </w:rPr>
              <w:t>護理</w:t>
            </w:r>
            <w:r w:rsidRPr="00284F82">
              <w:rPr>
                <w:rFonts w:ascii="新細明體" w:hAnsi="新細明體"/>
                <w:b/>
                <w:sz w:val="20"/>
              </w:rPr>
              <w:t>)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體育</w:t>
            </w:r>
          </w:p>
          <w:p w:rsidR="001B436D" w:rsidRPr="00D567EB" w:rsidRDefault="001B436D" w:rsidP="004A50F3">
            <w:pPr>
              <w:jc w:val="both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  <w:r w:rsidRPr="00D567EB">
              <w:rPr>
                <w:rFonts w:ascii="新細明體" w:hAnsi="新細明體" w:hint="eastAsia"/>
                <w:b/>
                <w:sz w:val="18"/>
                <w:szCs w:val="18"/>
              </w:rPr>
              <w:t>校園與社區服務學習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ind w:right="480"/>
              <w:jc w:val="both"/>
              <w:rPr>
                <w:rFonts w:ascii="新細明體" w:hAnsi="新細明體"/>
                <w:b/>
              </w:rPr>
            </w:pPr>
          </w:p>
          <w:p w:rsidR="0044326A" w:rsidRPr="00CA1193" w:rsidRDefault="0044326A" w:rsidP="004A50F3">
            <w:pPr>
              <w:ind w:right="480"/>
              <w:jc w:val="both"/>
              <w:rPr>
                <w:rFonts w:ascii="新細明體" w:hAnsi="新細明體"/>
                <w:b/>
                <w:color w:val="000000" w:themeColor="text1"/>
              </w:rPr>
            </w:pPr>
            <w:r w:rsidRPr="00CA1193">
              <w:rPr>
                <w:rFonts w:ascii="新細明體" w:hAnsi="新細明體" w:hint="eastAsia"/>
                <w:b/>
                <w:color w:val="000000" w:themeColor="text1"/>
              </w:rPr>
              <w:t>3</w:t>
            </w:r>
          </w:p>
          <w:p w:rsidR="0044326A" w:rsidRPr="00CA1193" w:rsidRDefault="0044326A" w:rsidP="004A50F3">
            <w:pPr>
              <w:ind w:right="480"/>
              <w:jc w:val="both"/>
              <w:rPr>
                <w:rFonts w:ascii="新細明體" w:hAnsi="新細明體"/>
                <w:b/>
                <w:color w:val="000000" w:themeColor="text1"/>
              </w:rPr>
            </w:pPr>
            <w:r w:rsidRPr="00CA1193">
              <w:rPr>
                <w:rFonts w:ascii="新細明體" w:hAnsi="新細明體" w:hint="eastAsia"/>
                <w:b/>
                <w:color w:val="000000" w:themeColor="text1"/>
              </w:rPr>
              <w:t>1</w:t>
            </w:r>
          </w:p>
          <w:p w:rsidR="001B436D" w:rsidRPr="00CA1193" w:rsidRDefault="001B436D" w:rsidP="00E5716D">
            <w:pPr>
              <w:ind w:right="480"/>
              <w:jc w:val="both"/>
              <w:rPr>
                <w:rFonts w:ascii="新細明體" w:hAnsi="新細明體"/>
                <w:b/>
                <w:color w:val="000000" w:themeColor="text1"/>
              </w:rPr>
            </w:pPr>
            <w:r w:rsidRPr="00CA1193">
              <w:rPr>
                <w:rFonts w:ascii="新細明體" w:hAnsi="新細明體" w:hint="eastAsia"/>
                <w:b/>
                <w:color w:val="000000" w:themeColor="text1"/>
              </w:rPr>
              <w:t>2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44326A" w:rsidP="004A50F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</w:p>
          <w:p w:rsidR="00D00659" w:rsidRPr="00CA1193" w:rsidRDefault="00D00659" w:rsidP="004A50F3">
            <w:pPr>
              <w:jc w:val="both"/>
              <w:rPr>
                <w:rFonts w:ascii="新細明體" w:hAnsi="新細明體"/>
                <w:b/>
                <w:color w:val="FF000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0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  <w:p w:rsidR="00D00659" w:rsidRPr="00284F82" w:rsidRDefault="00D00659" w:rsidP="004A50F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77" w:type="dxa"/>
            <w:tcBorders>
              <w:bottom w:val="single" w:sz="6" w:space="0" w:color="auto"/>
            </w:tcBorders>
          </w:tcPr>
          <w:p w:rsidR="001B436D" w:rsidRPr="00D00659" w:rsidRDefault="001B436D" w:rsidP="004A50F3">
            <w:pPr>
              <w:tabs>
                <w:tab w:val="left" w:pos="285"/>
              </w:tabs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  <w:t>3</w:t>
            </w:r>
            <w:r w:rsidRPr="00284F82">
              <w:rPr>
                <w:rFonts w:ascii="新細明體" w:hAnsi="新細明體"/>
                <w:b/>
              </w:rPr>
              <w:br/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 w:rsidR="00C50EB7">
              <w:rPr>
                <w:rFonts w:ascii="新細明體" w:hAnsi="新細明體" w:hint="eastAsia"/>
                <w:b/>
              </w:rPr>
              <w:t>2</w:t>
            </w:r>
          </w:p>
          <w:p w:rsidR="001B436D" w:rsidRPr="00284F82" w:rsidRDefault="001B436D" w:rsidP="004A50F3">
            <w:pPr>
              <w:tabs>
                <w:tab w:val="left" w:pos="285"/>
              </w:tabs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  <w:color w:val="000000"/>
              </w:rPr>
              <w:t>2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1</w:t>
            </w: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</w:p>
          <w:p w:rsidR="001B436D" w:rsidRPr="00CA1193" w:rsidRDefault="001B436D" w:rsidP="0044326A">
            <w:pPr>
              <w:ind w:right="1200"/>
              <w:rPr>
                <w:rFonts w:ascii="新細明體" w:hAnsi="新細明體"/>
                <w:b/>
                <w:color w:val="FF0000"/>
              </w:rPr>
            </w:pPr>
          </w:p>
          <w:p w:rsidR="001B436D" w:rsidRPr="00284F82" w:rsidRDefault="001B436D" w:rsidP="00D00659">
            <w:pPr>
              <w:ind w:right="1200"/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0</w:t>
            </w:r>
          </w:p>
          <w:p w:rsidR="001B436D" w:rsidRPr="00284F82" w:rsidRDefault="001B436D" w:rsidP="004A50F3">
            <w:pPr>
              <w:ind w:right="240"/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  <w:shd w:val="pct15" w:color="auto" w:fill="FFFFFF"/>
              </w:rPr>
            </w:pP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外語</w:t>
            </w:r>
            <w:r w:rsidRPr="00284F82">
              <w:rPr>
                <w:rFonts w:ascii="新細明體" w:hAnsi="新細明體"/>
                <w:b/>
                <w:color w:val="FF0000"/>
                <w:sz w:val="20"/>
                <w:shd w:val="pct15" w:color="auto" w:fill="FFFFFF"/>
              </w:rPr>
              <w:t>(</w:t>
            </w: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英文</w:t>
            </w:r>
            <w:r w:rsidR="00C649FB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00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工程數學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熱力學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材料力學(一)</w:t>
            </w:r>
          </w:p>
          <w:p w:rsidR="001B436D" w:rsidRPr="00BE5CDB" w:rsidRDefault="001B436D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  <w:shd w:val="pct15" w:color="auto" w:fill="FFFFFF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應用力學</w:t>
            </w:r>
            <w:r w:rsidRPr="00284F82">
              <w:rPr>
                <w:rFonts w:ascii="新細明體" w:hAnsi="新細明體"/>
                <w:b/>
                <w:sz w:val="20"/>
              </w:rPr>
              <w:t>(</w:t>
            </w:r>
            <w:r w:rsidRPr="00284F82">
              <w:rPr>
                <w:rFonts w:ascii="新細明體" w:hAnsi="新細明體" w:hint="eastAsia"/>
                <w:b/>
                <w:sz w:val="20"/>
              </w:rPr>
              <w:t>二</w:t>
            </w:r>
            <w:r w:rsidRPr="00284F82">
              <w:rPr>
                <w:rFonts w:ascii="新細明體" w:hAnsi="新細明體"/>
                <w:b/>
                <w:sz w:val="20"/>
              </w:rPr>
              <w:t>)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機械畫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color w:val="FF0000"/>
                <w:sz w:val="20"/>
                <w:shd w:val="pct15" w:color="auto" w:fill="FFFFFF"/>
              </w:rPr>
              <w:t>中國語文能力表達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電路學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機動學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材料科學與工程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電腦繪圖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電子學</w:t>
            </w:r>
          </w:p>
          <w:p w:rsidR="001B436D" w:rsidRPr="007E67D9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體育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rPr>
                <w:rFonts w:ascii="新細明體" w:hAnsi="新細明體"/>
                <w:b/>
                <w:color w:val="FF0000"/>
              </w:rPr>
            </w:pPr>
          </w:p>
          <w:p w:rsidR="009418EE" w:rsidRDefault="001B436D" w:rsidP="004A50F3">
            <w:pPr>
              <w:rPr>
                <w:rFonts w:ascii="新細明體" w:hAnsi="新細明體"/>
                <w:b/>
                <w:color w:val="FF0000"/>
              </w:rPr>
            </w:pPr>
            <w:r w:rsidRPr="00284F82">
              <w:rPr>
                <w:rFonts w:ascii="新細明體" w:hAnsi="新細明體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3</w:t>
            </w:r>
            <w:r w:rsidR="00D00659">
              <w:rPr>
                <w:rFonts w:ascii="新細明體" w:hAnsi="新細明體"/>
                <w:b/>
              </w:rPr>
              <w:br/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 w:rsidR="009418EE" w:rsidRPr="00BB4BD7">
              <w:rPr>
                <w:rFonts w:ascii="新細明體" w:hAnsi="新細明體" w:hint="eastAsia"/>
                <w:b/>
                <w:color w:val="000000" w:themeColor="text1"/>
              </w:rPr>
              <w:t>1</w:t>
            </w:r>
          </w:p>
          <w:p w:rsidR="002B4C9E" w:rsidRDefault="001B436D" w:rsidP="004A50F3">
            <w:pPr>
              <w:rPr>
                <w:rFonts w:ascii="新細明體" w:hAnsi="新細明體"/>
                <w:b/>
                <w:color w:val="FF0000"/>
              </w:rPr>
            </w:pPr>
            <w:r w:rsidRPr="00284F82">
              <w:rPr>
                <w:rFonts w:ascii="新細明體" w:hAnsi="新細明體"/>
                <w:b/>
              </w:rPr>
              <w:br/>
            </w: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6" w:space="0" w:color="auto"/>
            </w:tcBorders>
          </w:tcPr>
          <w:p w:rsidR="006818D7" w:rsidRDefault="006818D7" w:rsidP="00BE5CDB">
            <w:pPr>
              <w:ind w:right="1920"/>
              <w:rPr>
                <w:rFonts w:ascii="新細明體" w:hAnsi="新細明體"/>
                <w:b/>
              </w:rPr>
            </w:pPr>
          </w:p>
          <w:p w:rsidR="001B436D" w:rsidRPr="00284F82" w:rsidRDefault="009418EE" w:rsidP="00BE5CDB">
            <w:pPr>
              <w:ind w:right="1920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3</w:t>
            </w:r>
            <w:r w:rsidR="00B4183C">
              <w:rPr>
                <w:rFonts w:ascii="新細明體" w:hAnsi="新細明體" w:hint="eastAsia"/>
                <w:b/>
              </w:rPr>
              <w:t>2</w:t>
            </w:r>
            <w:r w:rsidR="001B436D" w:rsidRPr="00284F82">
              <w:rPr>
                <w:rFonts w:ascii="新細明體" w:hAnsi="新細明體"/>
                <w:b/>
              </w:rPr>
              <w:br/>
            </w:r>
            <w:r w:rsidR="001B436D" w:rsidRPr="00284F82">
              <w:rPr>
                <w:rFonts w:ascii="新細明體" w:hAnsi="新細明體"/>
                <w:b/>
              </w:rPr>
              <w:br/>
            </w:r>
            <w:r w:rsidR="001B436D" w:rsidRPr="00284F82">
              <w:rPr>
                <w:rFonts w:ascii="新細明體" w:hAnsi="新細明體"/>
                <w:b/>
              </w:rPr>
              <w:br/>
            </w:r>
            <w:r w:rsidR="001B436D" w:rsidRPr="00284F82">
              <w:rPr>
                <w:rFonts w:ascii="新細明體" w:hAnsi="新細明體"/>
                <w:b/>
              </w:rPr>
              <w:br/>
            </w:r>
            <w:r w:rsidR="001B436D" w:rsidRPr="00284F82">
              <w:rPr>
                <w:rFonts w:ascii="新細明體" w:hAnsi="新細明體"/>
                <w:b/>
              </w:rPr>
              <w:br/>
            </w: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="00DF48D6">
              <w:rPr>
                <w:rFonts w:ascii="新細明體" w:hAnsi="新細明體" w:hint="eastAsia"/>
                <w:b/>
              </w:rPr>
              <w:t>3</w:t>
            </w:r>
          </w:p>
          <w:p w:rsidR="00DF48D6" w:rsidRDefault="0059791B" w:rsidP="004A50F3">
            <w:pPr>
              <w:ind w:firstLineChars="100" w:firstLine="240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3</w:t>
            </w:r>
          </w:p>
          <w:p w:rsidR="001B436D" w:rsidRPr="00284F82" w:rsidRDefault="0059791B" w:rsidP="0059791B">
            <w:pPr>
              <w:ind w:firstLineChars="100" w:firstLine="240"/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1</w:t>
            </w:r>
            <w:r w:rsidR="001B436D" w:rsidRPr="00284F82">
              <w:rPr>
                <w:rFonts w:ascii="新細明體" w:hAnsi="新細明體" w:hint="eastAsia"/>
                <w:b/>
              </w:rPr>
              <w:t>3</w:t>
            </w:r>
          </w:p>
          <w:p w:rsidR="001B436D" w:rsidRPr="00284F82" w:rsidRDefault="001B436D" w:rsidP="004A50F3">
            <w:pPr>
              <w:ind w:firstLineChars="100" w:firstLine="24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機械設計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284F82">
              <w:rPr>
                <w:rFonts w:ascii="新細明體" w:hAnsi="新細明體" w:hint="eastAsia"/>
                <w:b/>
                <w:sz w:val="20"/>
              </w:rPr>
              <w:t>流體力學</w:t>
            </w:r>
          </w:p>
          <w:p w:rsidR="001B436D" w:rsidRPr="00D567EB" w:rsidRDefault="001B436D" w:rsidP="004A50F3">
            <w:pPr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自動控制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D567EB">
              <w:rPr>
                <w:rFonts w:ascii="新細明體" w:hAnsi="新細明體" w:hint="eastAsia"/>
                <w:b/>
                <w:sz w:val="18"/>
                <w:szCs w:val="18"/>
              </w:rPr>
              <w:t>光機電整合實驗(一)</w:t>
            </w:r>
          </w:p>
          <w:p w:rsidR="0044326A" w:rsidRDefault="001B436D" w:rsidP="004A50F3">
            <w:pPr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D567EB">
              <w:rPr>
                <w:rFonts w:ascii="新細明體" w:hAnsi="新細明體" w:hint="eastAsia"/>
                <w:b/>
                <w:sz w:val="18"/>
                <w:szCs w:val="18"/>
              </w:rPr>
              <w:t>光機電整合實驗(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二</w:t>
            </w:r>
            <w:r w:rsidRPr="00D567EB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熱傳學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color w:val="00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畢業專題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color w:val="000000"/>
                <w:sz w:val="20"/>
              </w:rPr>
            </w:pPr>
            <w:r w:rsidRPr="00284F82">
              <w:rPr>
                <w:rFonts w:ascii="新細明體" w:hAnsi="新細明體" w:hint="eastAsia"/>
                <w:b/>
                <w:color w:val="000000"/>
                <w:sz w:val="20"/>
              </w:rPr>
              <w:t>應用物理學</w:t>
            </w:r>
          </w:p>
          <w:p w:rsidR="001B436D" w:rsidRPr="00FA43DE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A43D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工程光學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A43D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工業控制</w:t>
            </w:r>
          </w:p>
          <w:p w:rsidR="0099488A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A43D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光機電工程導論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:rsidR="001B436D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  <w:b/>
              </w:rPr>
              <w:t>1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  <w:b/>
              </w:rPr>
              <w:t>3</w:t>
            </w:r>
            <w:r w:rsidRPr="00284F82"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  <w:b/>
              </w:rPr>
              <w:t>2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99488A" w:rsidRDefault="0099488A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593" w:type="dxa"/>
            <w:gridSpan w:val="3"/>
            <w:tcBorders>
              <w:bottom w:val="single" w:sz="6" w:space="0" w:color="auto"/>
            </w:tcBorders>
          </w:tcPr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="00B4183C">
              <w:rPr>
                <w:rFonts w:ascii="新細明體" w:hAnsi="新細明體" w:hint="eastAsia"/>
                <w:b/>
              </w:rPr>
              <w:t>2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</w:p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  <w:b/>
              </w:rPr>
              <w:t>2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1</w:t>
            </w:r>
          </w:p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</w:p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</w:p>
          <w:p w:rsidR="001B436D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</w:t>
            </w:r>
          </w:p>
          <w:p w:rsidR="0099488A" w:rsidRDefault="0099488A" w:rsidP="004A50F3">
            <w:pPr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</w:t>
            </w:r>
          </w:p>
          <w:p w:rsidR="001B436D" w:rsidRPr="00284F82" w:rsidRDefault="001B436D" w:rsidP="0099488A">
            <w:pPr>
              <w:ind w:right="960"/>
              <w:rPr>
                <w:rFonts w:ascii="新細明體" w:hAnsi="新細明體"/>
                <w:b/>
              </w:rPr>
            </w:pPr>
          </w:p>
        </w:tc>
        <w:tc>
          <w:tcPr>
            <w:tcW w:w="1590" w:type="dxa"/>
            <w:tcBorders>
              <w:bottom w:val="single" w:sz="6" w:space="0" w:color="auto"/>
            </w:tcBorders>
          </w:tcPr>
          <w:p w:rsidR="001B436D" w:rsidRPr="000F48BA" w:rsidRDefault="001B436D" w:rsidP="004A50F3">
            <w:pPr>
              <w:jc w:val="both"/>
              <w:rPr>
                <w:rFonts w:ascii="新細明體" w:hAnsi="新細明體"/>
                <w:b/>
                <w:sz w:val="18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畢業專題</w:t>
            </w:r>
            <w:r w:rsidRPr="00284F82">
              <w:rPr>
                <w:rFonts w:ascii="新細明體" w:hAnsi="新細明體"/>
                <w:b/>
                <w:sz w:val="20"/>
              </w:rPr>
              <w:br/>
            </w:r>
            <w:r w:rsidRPr="000F48BA">
              <w:rPr>
                <w:rFonts w:ascii="新細明體" w:hAnsi="新細明體" w:hint="eastAsia"/>
                <w:b/>
                <w:sz w:val="16"/>
                <w:szCs w:val="18"/>
              </w:rPr>
              <w:t>光機電整合實驗(三)</w:t>
            </w:r>
          </w:p>
          <w:p w:rsidR="000F48BA" w:rsidRPr="000F48BA" w:rsidRDefault="000F48BA" w:rsidP="000F48BA">
            <w:pPr>
              <w:jc w:val="both"/>
              <w:rPr>
                <w:rFonts w:ascii="新細明體" w:hAnsi="新細明體"/>
                <w:b/>
                <w:sz w:val="18"/>
              </w:rPr>
            </w:pPr>
            <w:r w:rsidRPr="000F48BA">
              <w:rPr>
                <w:rFonts w:ascii="新細明體" w:hAnsi="新細明體" w:hint="eastAsia"/>
                <w:b/>
                <w:sz w:val="16"/>
                <w:szCs w:val="18"/>
              </w:rPr>
              <w:t>光機電整合實驗(</w:t>
            </w:r>
            <w:r w:rsidRPr="000F48BA">
              <w:rPr>
                <w:rFonts w:ascii="新細明體" w:hAnsi="新細明體" w:hint="eastAsia"/>
                <w:b/>
                <w:sz w:val="16"/>
                <w:szCs w:val="18"/>
              </w:rPr>
              <w:t>四</w:t>
            </w:r>
            <w:r w:rsidRPr="000F48BA">
              <w:rPr>
                <w:rFonts w:ascii="新細明體" w:hAnsi="新細明體" w:hint="eastAsia"/>
                <w:b/>
                <w:sz w:val="16"/>
                <w:szCs w:val="18"/>
              </w:rPr>
              <w:t>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6" w:type="dxa"/>
            <w:tcBorders>
              <w:bottom w:val="single" w:sz="6" w:space="0" w:color="auto"/>
            </w:tcBorders>
          </w:tcPr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t>1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1</w:t>
            </w:r>
          </w:p>
          <w:p w:rsidR="001B436D" w:rsidRPr="00284F82" w:rsidRDefault="001B436D" w:rsidP="004A50F3">
            <w:pPr>
              <w:rPr>
                <w:rFonts w:ascii="新細明體" w:hAnsi="新細明體"/>
                <w:b/>
              </w:rPr>
            </w:pPr>
          </w:p>
        </w:tc>
        <w:tc>
          <w:tcPr>
            <w:tcW w:w="326" w:type="dxa"/>
            <w:tcBorders>
              <w:bottom w:val="single" w:sz="6" w:space="0" w:color="auto"/>
            </w:tcBorders>
          </w:tcPr>
          <w:p w:rsidR="001B436D" w:rsidRDefault="001B436D" w:rsidP="002D570D">
            <w:pPr>
              <w:rPr>
                <w:rFonts w:ascii="新細明體" w:hAnsi="新細明體"/>
                <w:b/>
              </w:rPr>
            </w:pPr>
          </w:p>
          <w:p w:rsidR="002D570D" w:rsidRDefault="002D570D" w:rsidP="002D570D">
            <w:pPr>
              <w:rPr>
                <w:rFonts w:ascii="新細明體" w:hAnsi="新細明體"/>
                <w:b/>
              </w:rPr>
            </w:pPr>
          </w:p>
          <w:p w:rsidR="002D570D" w:rsidRPr="00284F82" w:rsidRDefault="000F48BA" w:rsidP="002D570D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</w:p>
          <w:p w:rsidR="001B436D" w:rsidRPr="00284F82" w:rsidRDefault="001B436D" w:rsidP="004A50F3">
            <w:pPr>
              <w:jc w:val="right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</w:p>
        </w:tc>
      </w:tr>
      <w:tr w:rsidR="00D00659" w:rsidRPr="00284F82" w:rsidTr="00B967BB">
        <w:trPr>
          <w:cantSplit/>
        </w:trPr>
        <w:tc>
          <w:tcPr>
            <w:tcW w:w="298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學分數合計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6818D7" w:rsidP="004A50F3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6818D7" w:rsidP="004A50F3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6818D7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59791B" w:rsidP="00CA4D9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  <w:r w:rsidR="00CA4D97">
              <w:rPr>
                <w:rFonts w:ascii="新細明體" w:hAnsi="新細明體"/>
                <w:b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1</w:t>
            </w:r>
            <w:r w:rsidR="00B4183C"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B4183C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11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436D" w:rsidRPr="00284F82" w:rsidRDefault="00D16775" w:rsidP="004A50F3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</w:tr>
      <w:tr w:rsidR="007E67D9" w:rsidRPr="00284F82" w:rsidTr="00A578A6">
        <w:trPr>
          <w:cantSplit/>
          <w:trHeight w:val="5106"/>
        </w:trPr>
        <w:tc>
          <w:tcPr>
            <w:tcW w:w="298" w:type="dxa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開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課</w:t>
            </w:r>
          </w:p>
        </w:tc>
        <w:tc>
          <w:tcPr>
            <w:tcW w:w="1715" w:type="dxa"/>
          </w:tcPr>
          <w:p w:rsidR="000A4075" w:rsidRDefault="000A4075" w:rsidP="000A4075">
            <w:pPr>
              <w:ind w:right="32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工程倫理</w:t>
            </w:r>
          </w:p>
          <w:p w:rsidR="001B436D" w:rsidRDefault="000A4075" w:rsidP="000A4075">
            <w:pPr>
              <w:ind w:right="320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(</w:t>
            </w:r>
            <w:r w:rsidR="004C0B7B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工學</w:t>
            </w: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院共</w:t>
            </w: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同科)</w:t>
            </w:r>
          </w:p>
          <w:p w:rsidR="0078347A" w:rsidRPr="00877947" w:rsidRDefault="0078347A" w:rsidP="0078347A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邏輯設計</w:t>
            </w:r>
          </w:p>
          <w:p w:rsidR="0078347A" w:rsidRPr="00284F82" w:rsidRDefault="0078347A" w:rsidP="000A4075">
            <w:pPr>
              <w:ind w:right="320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425" w:type="dxa"/>
          </w:tcPr>
          <w:p w:rsidR="001B436D" w:rsidRPr="00284F82" w:rsidRDefault="000A4075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477" w:type="dxa"/>
          </w:tcPr>
          <w:p w:rsidR="001B436D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78347A" w:rsidRDefault="0078347A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78347A" w:rsidRPr="00877947" w:rsidRDefault="0078347A" w:rsidP="004A50F3">
            <w:pPr>
              <w:ind w:right="320" w:firstLineChars="100" w:firstLine="200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3</w:t>
            </w:r>
          </w:p>
        </w:tc>
        <w:tc>
          <w:tcPr>
            <w:tcW w:w="1649" w:type="dxa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電腦程式設計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 xml:space="preserve">材料力學(二) </w:t>
            </w:r>
          </w:p>
          <w:p w:rsidR="00FA43DE" w:rsidRDefault="00FA43DE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A43D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人因工程學</w:t>
            </w:r>
          </w:p>
          <w:p w:rsidR="000A4075" w:rsidRDefault="000A4075" w:rsidP="000A4075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微機電系統概論</w:t>
            </w:r>
          </w:p>
          <w:p w:rsidR="000A4075" w:rsidRPr="00A92574" w:rsidRDefault="000A4075" w:rsidP="000A4075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(</w:t>
            </w:r>
            <w:r w:rsidR="004C0B7B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工學</w:t>
            </w: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院</w:t>
            </w: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共同科)</w:t>
            </w:r>
          </w:p>
          <w:p w:rsidR="002D570D" w:rsidRPr="00877947" w:rsidRDefault="002D570D" w:rsidP="002D570D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微處理機</w:t>
            </w:r>
          </w:p>
          <w:p w:rsidR="00FA43DE" w:rsidRPr="006E23E2" w:rsidRDefault="00FA43DE" w:rsidP="004A50F3">
            <w:pPr>
              <w:jc w:val="both"/>
              <w:rPr>
                <w:rFonts w:ascii="新細明體" w:hAnsi="新細明體"/>
                <w:b/>
                <w:color w:val="00B050"/>
                <w:sz w:val="20"/>
              </w:rPr>
            </w:pPr>
          </w:p>
        </w:tc>
        <w:tc>
          <w:tcPr>
            <w:tcW w:w="426" w:type="dxa"/>
          </w:tcPr>
          <w:p w:rsidR="001B436D" w:rsidRPr="00284F82" w:rsidRDefault="001B436D" w:rsidP="004A50F3">
            <w:pPr>
              <w:ind w:right="320" w:firstLineChars="100" w:firstLine="200"/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ind w:right="320" w:firstLineChars="100" w:firstLine="200"/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Default="001B436D" w:rsidP="004A50F3">
            <w:pPr>
              <w:ind w:right="320" w:firstLineChars="100" w:firstLine="200"/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FA43DE" w:rsidRDefault="00BB1A00" w:rsidP="00B727DD">
            <w:pPr>
              <w:ind w:leftChars="100" w:left="240" w:rightChars="133" w:right="319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78347A" w:rsidRDefault="0078347A" w:rsidP="00B967BB">
            <w:pPr>
              <w:ind w:right="320"/>
              <w:rPr>
                <w:rFonts w:ascii="新細明體" w:hAnsi="新細明體"/>
                <w:b/>
                <w:sz w:val="20"/>
              </w:rPr>
            </w:pPr>
          </w:p>
          <w:p w:rsidR="00BB1A00" w:rsidRPr="00877947" w:rsidRDefault="00BB1A00" w:rsidP="00B727DD">
            <w:pPr>
              <w:ind w:leftChars="100" w:left="240" w:rightChars="133" w:right="319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3</w:t>
            </w:r>
          </w:p>
        </w:tc>
        <w:tc>
          <w:tcPr>
            <w:tcW w:w="408" w:type="dxa"/>
          </w:tcPr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FA43DE" w:rsidRDefault="00FA43DE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FA43DE" w:rsidRDefault="00FA43DE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FA43DE" w:rsidRDefault="00FA43DE" w:rsidP="00337ECD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2D570D" w:rsidRDefault="002D570D" w:rsidP="00337ECD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2D570D" w:rsidRPr="00284F82" w:rsidRDefault="002D570D" w:rsidP="00337ECD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2285" w:type="dxa"/>
            <w:gridSpan w:val="2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工程經濟學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動態系統分析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工業材料應用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控制系統設計</w:t>
            </w:r>
          </w:p>
          <w:p w:rsidR="001B436D" w:rsidRPr="000A4075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數位訊號處理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14"/>
                <w:szCs w:val="14"/>
              </w:rPr>
            </w:pPr>
            <w:r w:rsidRPr="00284F82">
              <w:rPr>
                <w:rFonts w:ascii="新細明體" w:hAnsi="新細明體" w:hint="eastAsia"/>
                <w:b/>
                <w:sz w:val="14"/>
                <w:szCs w:val="14"/>
              </w:rPr>
              <w:t>電子計算機工程應用(一)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14"/>
                <w:szCs w:val="14"/>
              </w:rPr>
            </w:pPr>
            <w:r w:rsidRPr="00284F82">
              <w:rPr>
                <w:rFonts w:ascii="新細明體" w:hAnsi="新細明體" w:hint="eastAsia"/>
                <w:b/>
                <w:sz w:val="14"/>
                <w:szCs w:val="14"/>
              </w:rPr>
              <w:t>電子計算機工程應用(二)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機器人學</w:t>
            </w:r>
          </w:p>
          <w:p w:rsidR="001B436D" w:rsidRPr="00FA43DE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A43D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精密機械製造(精)</w:t>
            </w:r>
          </w:p>
          <w:p w:rsidR="00F12504" w:rsidRDefault="00F12504" w:rsidP="00F12504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可靠度工程</w:t>
            </w:r>
          </w:p>
          <w:p w:rsidR="00F12504" w:rsidRDefault="00F12504" w:rsidP="00F12504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機構設計</w:t>
            </w:r>
          </w:p>
          <w:p w:rsidR="00F12504" w:rsidRDefault="00F12504" w:rsidP="00F12504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應用電路學</w:t>
            </w:r>
          </w:p>
          <w:p w:rsidR="00F12504" w:rsidRPr="00877947" w:rsidRDefault="00F12504" w:rsidP="00F12504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電腦輔助設計</w:t>
            </w:r>
          </w:p>
          <w:p w:rsidR="004C0B7B" w:rsidRDefault="00F12504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16"/>
                <w:szCs w:val="16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16"/>
                <w:szCs w:val="16"/>
              </w:rPr>
              <w:t>21世紀機電產業趨勢</w:t>
            </w:r>
          </w:p>
          <w:p w:rsidR="00A84754" w:rsidRPr="004C0B7B" w:rsidRDefault="00F12504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16"/>
                <w:szCs w:val="16"/>
              </w:rPr>
            </w:pP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(</w:t>
            </w:r>
            <w:r w:rsidR="004C0B7B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工學</w:t>
            </w:r>
            <w:r w:rsidRPr="00A92574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共同科)</w:t>
            </w:r>
          </w:p>
        </w:tc>
        <w:tc>
          <w:tcPr>
            <w:tcW w:w="618" w:type="dxa"/>
            <w:gridSpan w:val="3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FA43DE" w:rsidRDefault="00FA43DE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FA43DE" w:rsidRDefault="00FA43DE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FA43DE" w:rsidRDefault="00FA43DE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F12504" w:rsidRDefault="00A578A6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F12504" w:rsidRPr="00877947" w:rsidRDefault="00F12504" w:rsidP="004A50F3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</w:p>
        </w:tc>
        <w:tc>
          <w:tcPr>
            <w:tcW w:w="568" w:type="dxa"/>
          </w:tcPr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0A4075">
            <w:pPr>
              <w:ind w:right="320"/>
              <w:jc w:val="center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1B436D" w:rsidRPr="00284F82" w:rsidRDefault="00A84754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2</w:t>
            </w:r>
          </w:p>
          <w:p w:rsidR="001B436D" w:rsidRPr="00284F82" w:rsidRDefault="001B436D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Default="0099488A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A84754" w:rsidRDefault="000A4075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F12504" w:rsidRDefault="00F12504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</w:p>
          <w:p w:rsidR="00F12504" w:rsidRPr="00877947" w:rsidRDefault="00567AE5" w:rsidP="004A50F3">
            <w:pPr>
              <w:ind w:right="320" w:firstLineChars="100" w:firstLine="200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2</w:t>
            </w:r>
          </w:p>
          <w:p w:rsidR="00F12504" w:rsidRPr="00F12504" w:rsidRDefault="00F12504" w:rsidP="004A50F3">
            <w:pPr>
              <w:ind w:right="320" w:firstLineChars="100" w:firstLine="200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1590" w:type="dxa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應用最佳設計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半導體製程設備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有限元素法概論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機械振動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精密加工概論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A43D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精密機械原理(精)</w:t>
            </w:r>
          </w:p>
          <w:p w:rsidR="00190B40" w:rsidRDefault="00190B40" w:rsidP="00190B40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90B40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企業運作與經營</w:t>
            </w:r>
          </w:p>
          <w:p w:rsidR="00ED535B" w:rsidRPr="00A92574" w:rsidRDefault="00ED535B" w:rsidP="00190B40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精密量測原理</w:t>
            </w:r>
          </w:p>
          <w:p w:rsidR="00F6448C" w:rsidRPr="00877947" w:rsidRDefault="00F6448C" w:rsidP="00F6448C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機電整合</w:t>
            </w:r>
          </w:p>
          <w:p w:rsidR="00567AE5" w:rsidRPr="00877947" w:rsidRDefault="00567AE5" w:rsidP="00567AE5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電腦輔助製造</w:t>
            </w:r>
          </w:p>
          <w:p w:rsidR="00190B40" w:rsidRPr="00F6448C" w:rsidRDefault="00190B40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326" w:type="dxa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Default="00ED535B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Default="00190B40" w:rsidP="00F130A1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ED535B" w:rsidRDefault="00ED535B" w:rsidP="00F130A1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F6448C" w:rsidRDefault="00F6448C" w:rsidP="00F130A1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3</w:t>
            </w:r>
          </w:p>
          <w:p w:rsidR="00567AE5" w:rsidRPr="00877947" w:rsidRDefault="00567AE5" w:rsidP="00F130A1">
            <w:pPr>
              <w:jc w:val="both"/>
              <w:rPr>
                <w:rFonts w:ascii="新細明體" w:hAnsi="新細明體"/>
                <w:b/>
                <w:color w:val="FF0000"/>
                <w:sz w:val="20"/>
              </w:rPr>
            </w:pPr>
            <w:r w:rsidRPr="00877947">
              <w:rPr>
                <w:rFonts w:ascii="新細明體" w:hAnsi="新細明體" w:hint="eastAsia"/>
                <w:b/>
                <w:color w:val="FF0000"/>
                <w:sz w:val="20"/>
              </w:rPr>
              <w:t>2</w:t>
            </w:r>
          </w:p>
        </w:tc>
        <w:tc>
          <w:tcPr>
            <w:tcW w:w="326" w:type="dxa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1B436D" w:rsidRDefault="001B436D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ED535B" w:rsidRDefault="00ED535B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ED535B" w:rsidRDefault="00ED535B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  <w:p w:rsidR="00ED535B" w:rsidRDefault="00ED535B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ED535B" w:rsidRPr="00284F82" w:rsidRDefault="00ED535B" w:rsidP="004A50F3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  <w:sectPr w:rsidR="00E33746" w:rsidSect="007E67D9">
          <w:pgSz w:w="11906" w:h="16838"/>
          <w:pgMar w:top="284" w:right="284" w:bottom="1440" w:left="567" w:header="851" w:footer="992" w:gutter="0"/>
          <w:cols w:space="425"/>
          <w:docGrid w:type="lines" w:linePitch="360"/>
        </w:sectPr>
      </w:pP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  <w:bdr w:val="single" w:sz="4" w:space="0" w:color="auto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bdr w:val="single" w:sz="4" w:space="0" w:color="auto"/>
        </w:rPr>
        <w:lastRenderedPageBreak/>
        <w:t>光機電整合組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必修科目總學分數：70學分(系必修) + 26學分(通識課程)=96學分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最低應修本系選修科目總學分數：16學分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自由學分數：16學分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畢業總學分數：128學分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  <w:bdr w:val="single" w:sz="4" w:space="0" w:color="auto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bdr w:val="single" w:sz="4" w:space="0" w:color="auto"/>
        </w:rPr>
        <w:t>精密機械組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必修科目總學分數：72學分(系必修) + 26學分(通識課程)=98學分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最低應修本系選修科目總學分數：14學分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自由學分數：16學分</w:t>
      </w:r>
    </w:p>
    <w:p w:rsidR="002B4C9E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畢業總學分數：128學分</w:t>
      </w:r>
    </w:p>
    <w:sectPr w:rsidR="002B4C9E" w:rsidSect="007E67D9">
      <w:pgSz w:w="11906" w:h="16838"/>
      <w:pgMar w:top="284" w:right="284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77" w:rsidRDefault="00941577" w:rsidP="007C1568">
      <w:r>
        <w:separator/>
      </w:r>
    </w:p>
  </w:endnote>
  <w:endnote w:type="continuationSeparator" w:id="0">
    <w:p w:rsidR="00941577" w:rsidRDefault="00941577" w:rsidP="007C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77" w:rsidRDefault="00941577" w:rsidP="007C1568">
      <w:r>
        <w:separator/>
      </w:r>
    </w:p>
  </w:footnote>
  <w:footnote w:type="continuationSeparator" w:id="0">
    <w:p w:rsidR="00941577" w:rsidRDefault="00941577" w:rsidP="007C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6D"/>
    <w:rsid w:val="000275A9"/>
    <w:rsid w:val="000A4075"/>
    <w:rsid w:val="000B0DBF"/>
    <w:rsid w:val="000C5A0F"/>
    <w:rsid w:val="000F48BA"/>
    <w:rsid w:val="000F7D9F"/>
    <w:rsid w:val="00111B37"/>
    <w:rsid w:val="00151519"/>
    <w:rsid w:val="00190B40"/>
    <w:rsid w:val="001B436D"/>
    <w:rsid w:val="001C3E31"/>
    <w:rsid w:val="00224EEE"/>
    <w:rsid w:val="002524AC"/>
    <w:rsid w:val="002600B9"/>
    <w:rsid w:val="00286A3E"/>
    <w:rsid w:val="00294A76"/>
    <w:rsid w:val="002B4C9E"/>
    <w:rsid w:val="002B6B6E"/>
    <w:rsid w:val="002C4C06"/>
    <w:rsid w:val="002D5550"/>
    <w:rsid w:val="002D570D"/>
    <w:rsid w:val="002E6956"/>
    <w:rsid w:val="002F5295"/>
    <w:rsid w:val="00337ECD"/>
    <w:rsid w:val="003611D8"/>
    <w:rsid w:val="003A4FF9"/>
    <w:rsid w:val="003F565C"/>
    <w:rsid w:val="0040023D"/>
    <w:rsid w:val="0044326A"/>
    <w:rsid w:val="004453C1"/>
    <w:rsid w:val="004815AE"/>
    <w:rsid w:val="004C0B7B"/>
    <w:rsid w:val="004D76E2"/>
    <w:rsid w:val="00522FAF"/>
    <w:rsid w:val="005303ED"/>
    <w:rsid w:val="005656B2"/>
    <w:rsid w:val="00567AE5"/>
    <w:rsid w:val="0059791B"/>
    <w:rsid w:val="00625F57"/>
    <w:rsid w:val="00670804"/>
    <w:rsid w:val="006818D7"/>
    <w:rsid w:val="00690556"/>
    <w:rsid w:val="006A3C13"/>
    <w:rsid w:val="006F5955"/>
    <w:rsid w:val="007041E7"/>
    <w:rsid w:val="007140F5"/>
    <w:rsid w:val="0078347A"/>
    <w:rsid w:val="007855D0"/>
    <w:rsid w:val="007C1568"/>
    <w:rsid w:val="007C4D62"/>
    <w:rsid w:val="007E5FC9"/>
    <w:rsid w:val="007E67D9"/>
    <w:rsid w:val="007E69C0"/>
    <w:rsid w:val="008018AA"/>
    <w:rsid w:val="00856B53"/>
    <w:rsid w:val="00877947"/>
    <w:rsid w:val="008B5411"/>
    <w:rsid w:val="008C6663"/>
    <w:rsid w:val="008C6C8C"/>
    <w:rsid w:val="008D0570"/>
    <w:rsid w:val="008D1C6B"/>
    <w:rsid w:val="008D54C4"/>
    <w:rsid w:val="008F6AF5"/>
    <w:rsid w:val="00941577"/>
    <w:rsid w:val="009418EE"/>
    <w:rsid w:val="00952D9C"/>
    <w:rsid w:val="009665AB"/>
    <w:rsid w:val="0099488A"/>
    <w:rsid w:val="009B11A0"/>
    <w:rsid w:val="009C0387"/>
    <w:rsid w:val="009F4B03"/>
    <w:rsid w:val="00A219A1"/>
    <w:rsid w:val="00A578A6"/>
    <w:rsid w:val="00A745F5"/>
    <w:rsid w:val="00A84754"/>
    <w:rsid w:val="00A92574"/>
    <w:rsid w:val="00A96951"/>
    <w:rsid w:val="00B12773"/>
    <w:rsid w:val="00B4183C"/>
    <w:rsid w:val="00B727DD"/>
    <w:rsid w:val="00B74DDC"/>
    <w:rsid w:val="00B967BB"/>
    <w:rsid w:val="00BB1A00"/>
    <w:rsid w:val="00BB4BD7"/>
    <w:rsid w:val="00BE5CDB"/>
    <w:rsid w:val="00BE653D"/>
    <w:rsid w:val="00BF09BC"/>
    <w:rsid w:val="00BF22C9"/>
    <w:rsid w:val="00BF3879"/>
    <w:rsid w:val="00C170CA"/>
    <w:rsid w:val="00C308E4"/>
    <w:rsid w:val="00C50EB7"/>
    <w:rsid w:val="00C649FB"/>
    <w:rsid w:val="00C65AF7"/>
    <w:rsid w:val="00C814F7"/>
    <w:rsid w:val="00CA1193"/>
    <w:rsid w:val="00CA4D97"/>
    <w:rsid w:val="00CC4406"/>
    <w:rsid w:val="00D00659"/>
    <w:rsid w:val="00D02B85"/>
    <w:rsid w:val="00D16775"/>
    <w:rsid w:val="00D43331"/>
    <w:rsid w:val="00DB257E"/>
    <w:rsid w:val="00DF48D6"/>
    <w:rsid w:val="00E15D47"/>
    <w:rsid w:val="00E33746"/>
    <w:rsid w:val="00E5716D"/>
    <w:rsid w:val="00E57C5B"/>
    <w:rsid w:val="00EA76D8"/>
    <w:rsid w:val="00ED535B"/>
    <w:rsid w:val="00ED726A"/>
    <w:rsid w:val="00F12504"/>
    <w:rsid w:val="00F130A1"/>
    <w:rsid w:val="00F32CC0"/>
    <w:rsid w:val="00F4294F"/>
    <w:rsid w:val="00F476C5"/>
    <w:rsid w:val="00F6321E"/>
    <w:rsid w:val="00F6448C"/>
    <w:rsid w:val="00F80379"/>
    <w:rsid w:val="00F94FA0"/>
    <w:rsid w:val="00FA43DE"/>
    <w:rsid w:val="00FC4CB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1AB3D-7894-47A4-ABBA-53E976B8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5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5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6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6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34B4-0FB1-41B6-9846-EF94A2DF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TKU</cp:lastModifiedBy>
  <cp:revision>12</cp:revision>
  <cp:lastPrinted>2017-04-20T07:00:00Z</cp:lastPrinted>
  <dcterms:created xsi:type="dcterms:W3CDTF">2017-04-20T07:52:00Z</dcterms:created>
  <dcterms:modified xsi:type="dcterms:W3CDTF">2018-12-31T09:14:00Z</dcterms:modified>
</cp:coreProperties>
</file>